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CC" w:rsidRDefault="00E074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74CC" w:rsidRDefault="00E074CC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74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4CC" w:rsidRDefault="00E074CC">
            <w:pPr>
              <w:pStyle w:val="ConsPlusNormal"/>
              <w:outlineLvl w:val="0"/>
            </w:pPr>
            <w:r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74CC" w:rsidRDefault="00E074CC">
            <w:pPr>
              <w:pStyle w:val="ConsPlusNormal"/>
              <w:jc w:val="right"/>
              <w:outlineLvl w:val="0"/>
            </w:pPr>
            <w:r>
              <w:t>N 283-РГ</w:t>
            </w:r>
          </w:p>
        </w:tc>
      </w:tr>
    </w:tbl>
    <w:p w:rsidR="00E074CC" w:rsidRDefault="00E07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</w:pPr>
      <w:r>
        <w:t>РАСПОРЯЖЕНИЕ</w:t>
      </w:r>
    </w:p>
    <w:p w:rsidR="00E074CC" w:rsidRDefault="00E074CC">
      <w:pPr>
        <w:pStyle w:val="ConsPlusTitle"/>
        <w:jc w:val="center"/>
      </w:pPr>
    </w:p>
    <w:p w:rsidR="00E074CC" w:rsidRDefault="00E074CC">
      <w:pPr>
        <w:pStyle w:val="ConsPlusTitle"/>
        <w:jc w:val="center"/>
      </w:pPr>
      <w:r>
        <w:t>ГЛАВЫ УДМУРТСКОЙ РЕСПУБЛИКИ</w:t>
      </w:r>
    </w:p>
    <w:p w:rsidR="00E074CC" w:rsidRDefault="00E074CC">
      <w:pPr>
        <w:pStyle w:val="ConsPlusTitle"/>
        <w:jc w:val="center"/>
      </w:pPr>
    </w:p>
    <w:p w:rsidR="00E074CC" w:rsidRDefault="00E074CC">
      <w:pPr>
        <w:pStyle w:val="ConsPlusTitle"/>
        <w:jc w:val="center"/>
      </w:pPr>
      <w:r>
        <w:t>О ПОРЯДКЕ ПРОВЕДЕНИЯ АНТИКОРРУПЦИОННОГО МОНИТОРИНГА</w:t>
      </w:r>
    </w:p>
    <w:p w:rsidR="00E074CC" w:rsidRDefault="00E074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4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</w:tr>
    </w:tbl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В целях совершенствования организации деятельности в области противодействия коррупции и проведения оценки эффективности мер, проводимых государственными органами Удмуртской Республики по реализации антикоррупционной политики: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2. Администрации Главы и Правительства Удмуртской Республики: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1) осуществлять координацию проведения антикоррупционного мониторинга;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2) проводить анализ результатов проведения антикоррупционного мониторинга каждое полугодие;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3) обеспечить размещение результатов проведения антикоррупционного мониторинга на Официальном сайте Главы Удмуртской Республики и Правительства Удмуртской Республики.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3. Государственным органам Удмуртской Республики организовать проведение антикоррупционного мониторинга в рамках своей компетенции и обеспечить представление сведений в соответствии с </w:t>
      </w:r>
      <w:hyperlink w:anchor="P44" w:history="1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Удмуртской Республике: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1) принять порядок и организовать проведение антикоррупционного мониторинга в муниципальных образованиях в Удмуртской Республике;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2) представлять сведения в соответствии с </w:t>
      </w:r>
      <w:hyperlink w:anchor="P44" w:history="1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мониторинга, утвержденным настоящим распоряжением, в Администрацию Главы и Правительства Удмуртской Республики.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E074CC" w:rsidRDefault="00E074CC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19 марта 2014 года N 20-РГ "О Порядке проведения антикоррупционного мониторинга";</w:t>
      </w:r>
    </w:p>
    <w:p w:rsidR="00E074CC" w:rsidRDefault="00E074CC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16 июня 2014 года N 125-РГ "О внесении изменений в распоряжение Главы Удмуртской Республики от 19 марта 2014 года N 20-РГ "О порядке проведения антикоррупционного мониторинга".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Администрацию Главы и Правительства Удмуртской Республики.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jc w:val="right"/>
      </w:pPr>
      <w:r>
        <w:t>Глава</w:t>
      </w:r>
    </w:p>
    <w:p w:rsidR="00E074CC" w:rsidRDefault="00E074CC">
      <w:pPr>
        <w:pStyle w:val="ConsPlusNormal"/>
        <w:jc w:val="right"/>
      </w:pPr>
      <w:r>
        <w:t>Удмуртской Республики</w:t>
      </w:r>
    </w:p>
    <w:p w:rsidR="00E074CC" w:rsidRDefault="00E074CC">
      <w:pPr>
        <w:pStyle w:val="ConsPlusNormal"/>
        <w:jc w:val="right"/>
      </w:pPr>
      <w:r>
        <w:t>А.В.СОЛОВЬЕВ</w:t>
      </w:r>
    </w:p>
    <w:p w:rsidR="00E074CC" w:rsidRDefault="00E074CC">
      <w:pPr>
        <w:pStyle w:val="ConsPlusNormal"/>
      </w:pPr>
      <w:r>
        <w:t>г. Ижевск</w:t>
      </w:r>
    </w:p>
    <w:p w:rsidR="00E074CC" w:rsidRDefault="00E074CC">
      <w:pPr>
        <w:pStyle w:val="ConsPlusNormal"/>
        <w:spacing w:before="220"/>
      </w:pPr>
      <w:r>
        <w:t>30 июня 2016 года</w:t>
      </w:r>
    </w:p>
    <w:p w:rsidR="00E074CC" w:rsidRDefault="00E074CC">
      <w:pPr>
        <w:pStyle w:val="ConsPlusNormal"/>
        <w:spacing w:before="220"/>
      </w:pPr>
      <w:r>
        <w:t>N 283-РГ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jc w:val="right"/>
        <w:outlineLvl w:val="0"/>
      </w:pPr>
      <w:r>
        <w:t>Утвержден</w:t>
      </w:r>
    </w:p>
    <w:p w:rsidR="00E074CC" w:rsidRDefault="00E074CC">
      <w:pPr>
        <w:pStyle w:val="ConsPlusNormal"/>
        <w:jc w:val="right"/>
      </w:pPr>
      <w:r>
        <w:t>распоряжением</w:t>
      </w:r>
    </w:p>
    <w:p w:rsidR="00E074CC" w:rsidRDefault="00E074CC">
      <w:pPr>
        <w:pStyle w:val="ConsPlusNormal"/>
        <w:jc w:val="right"/>
      </w:pPr>
      <w:r>
        <w:t>Главы</w:t>
      </w:r>
    </w:p>
    <w:p w:rsidR="00E074CC" w:rsidRDefault="00E074CC">
      <w:pPr>
        <w:pStyle w:val="ConsPlusNormal"/>
        <w:jc w:val="right"/>
      </w:pPr>
      <w:r>
        <w:t>Удмуртской Республики</w:t>
      </w:r>
    </w:p>
    <w:p w:rsidR="00E074CC" w:rsidRDefault="00E074CC">
      <w:pPr>
        <w:pStyle w:val="ConsPlusNormal"/>
        <w:jc w:val="right"/>
      </w:pPr>
      <w:r>
        <w:t>от 30 июня 2016 г. N 283-РГ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</w:pPr>
      <w:bookmarkStart w:id="0" w:name="P44"/>
      <w:bookmarkEnd w:id="0"/>
      <w:r>
        <w:t>ПОРЯДОК</w:t>
      </w:r>
    </w:p>
    <w:p w:rsidR="00E074CC" w:rsidRDefault="00E074CC">
      <w:pPr>
        <w:pStyle w:val="ConsPlusTitle"/>
        <w:jc w:val="center"/>
      </w:pPr>
      <w:r>
        <w:t>ПРОВЕДЕНИЯ АНТИКОРРУПЦИОННОГО МОНИТОРИНГА</w:t>
      </w:r>
    </w:p>
    <w:p w:rsidR="00E074CC" w:rsidRDefault="00E074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4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</w:tr>
    </w:tbl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t>I. Общие положения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E074CC" w:rsidRDefault="00E074CC">
      <w:pPr>
        <w:pStyle w:val="ConsPlusNormal"/>
        <w:spacing w:before="220"/>
        <w:ind w:firstLine="540"/>
        <w:jc w:val="both"/>
      </w:pPr>
      <w:proofErr w:type="gramStart"/>
      <w:r>
        <w:t xml:space="preserve">Антикоррупционный мониторинг (далее - мониторинг) - периодическое наблюдение, анализ и оценка коррупции, коррупциогенных факторов и проявлений, а также мер реализации государственными органами Удмуртской Республики (далее - государственные органы) антикоррупционной политики, в том числе реализации </w:t>
      </w:r>
      <w:hyperlink r:id="rId10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 государственной программы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 "Об утверждении</w:t>
      </w:r>
      <w:proofErr w:type="gramEnd"/>
      <w:r>
        <w:t xml:space="preserve"> государственной программы Удмуртской Республики "Совершенствование системы государственного управления в Удмуртской Республике" (далее - подпрограмма "Противодействие коррупции в Удмуртской Республике").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2. Организацию и проведение мониторинга осуществляет Администрация Главы и Правительства Удмуртской Республики в лице Управления по вопросам противодействия коррупции на основе сведений, показателей и информационных материалов, представляемых государственными органами.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3. Финансовое и материально-техническое обеспечение проведения мониторинга осуществляется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lastRenderedPageBreak/>
        <w:t>II. Цель и задачи мониторинга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4. Целью мониторинга является оценка состояния антикоррупционной деятельности в государственных органах Удмуртской Республики,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5. Задачами мониторинга являются: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1) определение сфер деятельности в Удмуртской Республике с высокими коррупционными рисками;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2) выявление причин и условий, способствующих коррупционным проявлениям в Удмуртской Республике;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3) оценка влияния реализации антикоррупционных мер на коррупционную обстановку в Удмуртской Республике.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t>III. Этапы проведения мониторинга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6. Мониторинг включает в себя следующие этапы: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 этап - сбор данных.</w:t>
      </w:r>
    </w:p>
    <w:p w:rsidR="00E074CC" w:rsidRDefault="00E074CC">
      <w:pPr>
        <w:pStyle w:val="ConsPlusNormal"/>
        <w:spacing w:before="220"/>
        <w:ind w:firstLine="540"/>
        <w:jc w:val="both"/>
      </w:pPr>
      <w:proofErr w:type="gramStart"/>
      <w:r>
        <w:t xml:space="preserve">Должностные лица, ответственные за реализацию антикоррупционной политики в государственных органах, запрашивают сведения от структурных подразделений соответствующего государственного органа о результатах антикоррупционной деятельности в сфере государственной гражданской службы, о результатах антикоррупционной экспертизы актов государственного органа и их проектов, об итогах работы с обращениями граждан, об исполнении </w:t>
      </w:r>
      <w:hyperlink r:id="rId12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планов мероприятий по противодействию коррупции в отрасли, о результатах</w:t>
      </w:r>
      <w:proofErr w:type="gramEnd"/>
      <w:r>
        <w:t xml:space="preserve"> работы в подведомственных организациях и учреждениях, о результатах социологических опросов и исследований.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 этап - обработка и обобщение представленных данных.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Подготовленная информация по формам в соответствии с </w:t>
      </w:r>
      <w:hyperlink w:anchor="P138" w:history="1">
        <w:r>
          <w:rPr>
            <w:color w:val="0000FF"/>
          </w:rPr>
          <w:t>приложением 1</w:t>
        </w:r>
      </w:hyperlink>
      <w:r>
        <w:t xml:space="preserve"> и </w:t>
      </w:r>
      <w:hyperlink w:anchor="P535" w:history="1">
        <w:r>
          <w:rPr>
            <w:color w:val="0000FF"/>
          </w:rPr>
          <w:t>приложением 2</w:t>
        </w:r>
      </w:hyperlink>
      <w:r>
        <w:t xml:space="preserve"> к настоящему Порядку направляется государственными органами в Управление по вопросам противодействия коррупции Администрации Главы и Правительства Удмуртской Республики (далее - Управление) в письменном и электронном виде.</w:t>
      </w:r>
    </w:p>
    <w:p w:rsidR="00E074CC" w:rsidRDefault="00E074CC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1 к настоящему Порядку, представляются ежеквартально до 15 апреля, 15 июля, 15 октября, </w:t>
      </w:r>
      <w:hyperlink w:anchor="P535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2, - ежегодно до 25 декабря.</w:t>
      </w:r>
    </w:p>
    <w:p w:rsidR="00E074CC" w:rsidRDefault="00E074C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Главы УР от 23.10.2018 N 353-РГ)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За полноту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Представленные сведения обобщаются Управлением.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 этап - анализ, оценка результатов мониторинга и формирование отчетов.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 xml:space="preserve">На данном этапе проводится анализ антикоррупционной деятельности государственных органов, исполнения </w:t>
      </w:r>
      <w:hyperlink r:id="rId14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</w:t>
      </w:r>
      <w:r>
        <w:lastRenderedPageBreak/>
        <w:t>планов мероприятий по противодействию коррупции в отрасли, оценка результатов социологических опросов и исследований, а также оценка применения государственными органами нормативных правовых актов Российской Федерации и нормативных правовых актов Удмуртской Республики в сфере противодействия коррупции.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7. На основании анализа полученных сведений Управлением готовится отчет о результатах мониторинга.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8. Отчет о результатах мониторинга является документом, содержащим характеристику результатов мониторинга, набор показателей и критериев оценки эффективности деятельности государственных органов по реализации антикоррупционных мер.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Отчет о результатах мониторинга направляется Главе Удмуртской Республики, Председателю Правительства Удмуртской Республики, а также на рассмотрение Комиссии по координации работы по противодействию коррупции в Удмуртской Республике с целью выработки мер в области противодействия коррупции на территории Удмуртской Республики.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t>IV. Формы и методы проведения мониторинга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9. Мониторинг проводится в форме: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3) изучения статистических данных;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4) изучения материалов средств массовой информации Удмуртской Республики;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5) анализа осуществления государственными органами, органами местного самоуправления в Удмуртской Республике, государственными (муниципальными) организациями и учреждениями мер по противодействию коррупции;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6)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10. При проведении мониторинга используются: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синтетический и аналитический методы;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системный метод;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методы социологических исследований.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t>V. Основные источники информации, используемые</w:t>
      </w:r>
    </w:p>
    <w:p w:rsidR="00E074CC" w:rsidRDefault="00E074CC">
      <w:pPr>
        <w:pStyle w:val="ConsPlusTitle"/>
        <w:jc w:val="center"/>
      </w:pPr>
      <w:r>
        <w:t>при проведении мониторинга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t>11. Основными источниками информации, используемыми при проведении мониторинга, являются: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lastRenderedPageBreak/>
        <w:t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4) результаты мониторинга публикаций по антикоррупционной тематике в средствах массовой информации;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5) материалы независимых опросов общественного мнения, опубликованные в средствах массовой информации;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7) информация государственных органов о результатах: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государственными служащими;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контроля сведений о расходах, проведенных подразделениями (должностными лицами) по профилактике коррупционных и иных правонарушений;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проверок обращений о коррупционных правонарушениях гражданских служащих;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служебных проверок;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9) информация об итогах работы по анализу сообщений граждан о коррупционных правонарушениях.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Title"/>
        <w:jc w:val="center"/>
        <w:outlineLvl w:val="1"/>
      </w:pPr>
      <w:r>
        <w:t>VI. Результаты мониторинга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  <w:r>
        <w:lastRenderedPageBreak/>
        <w:t xml:space="preserve">12. Результаты мониторинга используются </w:t>
      </w:r>
      <w:proofErr w:type="gramStart"/>
      <w:r>
        <w:t>для</w:t>
      </w:r>
      <w:proofErr w:type="gramEnd"/>
      <w:r>
        <w:t>: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1) выработки предложений по повышению эффективности деятельности государственных органов в сфере противодействия коррупции;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2) снижения уровня коррупционных правонарушений в государственных органах;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в Удмуртской Республике;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4) подготовки отчетов и информации Главе Удмуртской Республики, Председателю Правительства Удмуртской Республики, в Комиссию по координации работы по противодействию коррупции в Удмуртской Республике, в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</w:p>
    <w:p w:rsidR="00E074CC" w:rsidRDefault="00E074CC">
      <w:pPr>
        <w:pStyle w:val="ConsPlusNormal"/>
        <w:spacing w:before="220"/>
        <w:ind w:firstLine="540"/>
        <w:jc w:val="both"/>
      </w:pPr>
      <w:r>
        <w:t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службе.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jc w:val="right"/>
        <w:outlineLvl w:val="1"/>
      </w:pPr>
      <w:r>
        <w:t>Приложение 1</w:t>
      </w:r>
    </w:p>
    <w:p w:rsidR="00E074CC" w:rsidRDefault="00E074CC">
      <w:pPr>
        <w:pStyle w:val="ConsPlusNormal"/>
        <w:jc w:val="right"/>
      </w:pPr>
      <w:r>
        <w:t>к Порядку</w:t>
      </w:r>
    </w:p>
    <w:p w:rsidR="00E074CC" w:rsidRDefault="00E074CC">
      <w:pPr>
        <w:pStyle w:val="ConsPlusNormal"/>
        <w:jc w:val="right"/>
      </w:pPr>
      <w:r>
        <w:t>проведения антикоррупционного</w:t>
      </w:r>
    </w:p>
    <w:p w:rsidR="00E074CC" w:rsidRDefault="00E074CC">
      <w:pPr>
        <w:pStyle w:val="ConsPlusNormal"/>
        <w:jc w:val="right"/>
      </w:pPr>
      <w:r>
        <w:t>мониторинга</w:t>
      </w:r>
    </w:p>
    <w:p w:rsidR="00E074CC" w:rsidRDefault="00E074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74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</w:tr>
    </w:tbl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nformat"/>
        <w:jc w:val="both"/>
      </w:pPr>
      <w:bookmarkStart w:id="1" w:name="P138"/>
      <w:bookmarkEnd w:id="1"/>
      <w:r>
        <w:t xml:space="preserve">        Сведения о ходе реализации мер по противодействию коррупции</w:t>
      </w:r>
    </w:p>
    <w:p w:rsidR="00E074CC" w:rsidRDefault="00E074CC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E074CC" w:rsidRDefault="00E074CC">
      <w:pPr>
        <w:pStyle w:val="ConsPlusNonformat"/>
        <w:jc w:val="both"/>
      </w:pPr>
      <w:r>
        <w:t xml:space="preserve">                     за __ кварта</w:t>
      </w:r>
      <w:proofErr w:type="gramStart"/>
      <w:r>
        <w:t>л(</w:t>
      </w:r>
      <w:proofErr w:type="gramEnd"/>
      <w:r>
        <w:t>а) ___________ года</w:t>
      </w:r>
    </w:p>
    <w:p w:rsidR="00E074CC" w:rsidRDefault="00E074CC">
      <w:pPr>
        <w:pStyle w:val="ConsPlusNonformat"/>
        <w:jc w:val="both"/>
      </w:pPr>
      <w:r>
        <w:t xml:space="preserve">                 </w:t>
      </w:r>
      <w:proofErr w:type="gramStart"/>
      <w:r>
        <w:t>(информация представляется за 1 квартал,</w:t>
      </w:r>
      <w:proofErr w:type="gramEnd"/>
    </w:p>
    <w:p w:rsidR="00E074CC" w:rsidRDefault="00E074CC">
      <w:pPr>
        <w:pStyle w:val="ConsPlusNonformat"/>
        <w:jc w:val="both"/>
      </w:pPr>
      <w:r>
        <w:t xml:space="preserve">             </w:t>
      </w:r>
      <w:proofErr w:type="gramStart"/>
      <w:r>
        <w:t>2 квартал и 3 квартал года накопительным итогом)</w:t>
      </w:r>
      <w:proofErr w:type="gramEnd"/>
    </w:p>
    <w:p w:rsidR="00E074CC" w:rsidRDefault="00E074CC">
      <w:pPr>
        <w:pStyle w:val="ConsPlusNonformat"/>
        <w:jc w:val="both"/>
      </w:pPr>
    </w:p>
    <w:p w:rsidR="00E074CC" w:rsidRDefault="00E074CC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E074CC" w:rsidRDefault="00E074CC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sectPr w:rsidR="00E074CC" w:rsidSect="00A11F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1701"/>
        <w:gridCol w:w="1815"/>
        <w:gridCol w:w="340"/>
        <w:gridCol w:w="2147"/>
        <w:gridCol w:w="1191"/>
        <w:gridCol w:w="1701"/>
      </w:tblGrid>
      <w:tr w:rsidR="00E074CC">
        <w:tc>
          <w:tcPr>
            <w:tcW w:w="11899" w:type="dxa"/>
            <w:gridSpan w:val="7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  <w:jc w:val="center"/>
            </w:pPr>
            <w:r>
              <w:t>за __ кварта</w:t>
            </w:r>
            <w:proofErr w:type="gramStart"/>
            <w:r>
              <w:t>л(</w:t>
            </w:r>
            <w:proofErr w:type="gramEnd"/>
            <w:r>
              <w:t>а) ____ года</w:t>
            </w: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государственными служащими (далее - служащие)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330" w:type="dxa"/>
            <w:gridSpan w:val="3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в результате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487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330" w:type="dxa"/>
            <w:gridSpan w:val="3"/>
            <w:vMerge/>
          </w:tcPr>
          <w:p w:rsidR="00E074CC" w:rsidRDefault="00E074CC"/>
        </w:tc>
        <w:tc>
          <w:tcPr>
            <w:tcW w:w="2487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</w:tcPr>
          <w:p w:rsidR="00E074CC" w:rsidRDefault="00E074CC">
            <w:pPr>
              <w:pStyle w:val="ConsPlusNormal"/>
              <w:jc w:val="center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по которым</w:t>
            </w:r>
          </w:p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возбуждено уголовных дел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соблюдения служащими запретов, ограничений и требований, </w:t>
            </w:r>
            <w:r>
              <w:lastRenderedPageBreak/>
              <w:t>установленных в целях противодействия коррупции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3856" w:type="dxa"/>
            <w:gridSpan w:val="3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3856" w:type="dxa"/>
            <w:gridSpan w:val="3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3856" w:type="dxa"/>
            <w:gridSpan w:val="3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3856" w:type="dxa"/>
            <w:gridSpan w:val="3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анализе и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трудовых договоров и (или) гражданско-правовых договоров, </w:t>
            </w:r>
            <w:r>
              <w:lastRenderedPageBreak/>
              <w:t>расторгнутых по результатам указанных проверок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>
              <w:t>также</w:t>
            </w:r>
            <w:proofErr w:type="gramEnd"/>
            <w:r>
              <w:t xml:space="preserve"> сколько из них уволено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проверке обращений о коррупционных правонарушениях служащих</w:t>
            </w:r>
          </w:p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Деятельность комиссий по соблюдению требований к служебному поведению и урегулированию конфликта интересов (далее - комиссии)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касающиеся</w:t>
            </w:r>
            <w:proofErr w:type="gramEnd"/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      </w:r>
            <w:r>
              <w:lastRenderedPageBreak/>
              <w:t>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10.4.3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привлечено </w:t>
            </w:r>
            <w:proofErr w:type="gramStart"/>
            <w:r>
              <w:t>к</w:t>
            </w:r>
            <w:proofErr w:type="gramEnd"/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Сведения об увольнении служащих в связи с утратой доверия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/>
          </w:tcPr>
          <w:p w:rsidR="00E074CC" w:rsidRDefault="00E074CC"/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/>
          </w:tcPr>
          <w:p w:rsidR="00E074CC" w:rsidRDefault="00E074CC"/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/>
          </w:tcPr>
          <w:p w:rsidR="00E074CC" w:rsidRDefault="00E074CC"/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/>
          </w:tcPr>
          <w:p w:rsidR="00E074CC" w:rsidRDefault="00E074CC"/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  <w:vMerge/>
          </w:tcPr>
          <w:p w:rsidR="00E074CC" w:rsidRDefault="00E074CC"/>
        </w:tc>
        <w:tc>
          <w:tcPr>
            <w:tcW w:w="1701" w:type="dxa"/>
            <w:vMerge/>
          </w:tcPr>
          <w:p w:rsidR="00E074CC" w:rsidRDefault="00E074CC"/>
        </w:tc>
        <w:tc>
          <w:tcPr>
            <w:tcW w:w="4302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о рассмотрении </w:t>
            </w:r>
            <w:r>
              <w:lastRenderedPageBreak/>
              <w:t>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 xml:space="preserve">Количество уведомлений служащих о фактах обращений в </w:t>
            </w:r>
            <w:r>
              <w:lastRenderedPageBreak/>
              <w:t>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Общее количество служащих, прошедших </w:t>
            </w:r>
            <w:proofErr w:type="gramStart"/>
            <w:r>
              <w:t>обучение по</w:t>
            </w:r>
            <w:proofErr w:type="gramEnd"/>
            <w:r>
              <w:t xml:space="preserve"> антикоррупционной тематике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1814" w:type="dxa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</w:tcPr>
          <w:p w:rsidR="00E074CC" w:rsidRDefault="00E074CC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670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5670" w:type="dxa"/>
            <w:gridSpan w:val="4"/>
            <w:vMerge/>
          </w:tcPr>
          <w:p w:rsidR="00E074CC" w:rsidRDefault="00E074CC"/>
        </w:tc>
        <w:tc>
          <w:tcPr>
            <w:tcW w:w="2147" w:type="dxa"/>
          </w:tcPr>
          <w:p w:rsidR="00E074CC" w:rsidRDefault="00E074CC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выступлений антикоррупционной направленности официальных представителей органов исполнительной власти</w:t>
            </w:r>
            <w:proofErr w:type="gramEnd"/>
            <w:r>
              <w:t xml:space="preserve"> в общероссийских (региональных, муниципальных) средствах массовой информации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программ, фильмов, печатных изданий, сетевых изданий антикоррупционной направленности, созданных самостоятельно или при </w:t>
            </w:r>
            <w:r>
              <w:lastRenderedPageBreak/>
              <w:t>поддержке органа государственной власти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891" w:type="dxa"/>
            <w:vMerge/>
          </w:tcPr>
          <w:p w:rsidR="00E074CC" w:rsidRDefault="00E074CC"/>
        </w:tc>
        <w:tc>
          <w:tcPr>
            <w:tcW w:w="7817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1191" w:type="dxa"/>
          </w:tcPr>
          <w:p w:rsidR="00E074CC" w:rsidRDefault="00E074CC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701" w:type="dxa"/>
          </w:tcPr>
          <w:p w:rsidR="00E074CC" w:rsidRDefault="00E074CC">
            <w:pPr>
              <w:pStyle w:val="ConsPlusNormal"/>
            </w:pPr>
          </w:p>
        </w:tc>
      </w:tr>
    </w:tbl>
    <w:p w:rsidR="00E074CC" w:rsidRDefault="00E074CC">
      <w:pPr>
        <w:sectPr w:rsidR="00E074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jc w:val="right"/>
        <w:outlineLvl w:val="1"/>
      </w:pPr>
      <w:r>
        <w:t>Приложение 2</w:t>
      </w:r>
    </w:p>
    <w:p w:rsidR="00E074CC" w:rsidRDefault="00E074CC">
      <w:pPr>
        <w:pStyle w:val="ConsPlusNormal"/>
        <w:jc w:val="right"/>
      </w:pPr>
      <w:r>
        <w:t>к Порядку</w:t>
      </w:r>
    </w:p>
    <w:p w:rsidR="00E074CC" w:rsidRDefault="00E074CC">
      <w:pPr>
        <w:pStyle w:val="ConsPlusNormal"/>
        <w:jc w:val="right"/>
      </w:pPr>
      <w:r>
        <w:t>проведения антикоррупционного</w:t>
      </w:r>
    </w:p>
    <w:p w:rsidR="00E074CC" w:rsidRDefault="00E074CC">
      <w:pPr>
        <w:pStyle w:val="ConsPlusNormal"/>
        <w:jc w:val="right"/>
      </w:pPr>
      <w:r>
        <w:t>мониторинга</w:t>
      </w:r>
    </w:p>
    <w:p w:rsidR="00E074CC" w:rsidRDefault="00E074C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E074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4CC" w:rsidRDefault="00E074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4CC" w:rsidRDefault="00E074CC"/>
        </w:tc>
      </w:tr>
    </w:tbl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nformat"/>
        <w:jc w:val="both"/>
      </w:pPr>
      <w:bookmarkStart w:id="2" w:name="P535"/>
      <w:bookmarkEnd w:id="2"/>
      <w:r>
        <w:t xml:space="preserve">        Сведения о ходе реализации мер по противодействию коррупции</w:t>
      </w:r>
    </w:p>
    <w:p w:rsidR="00E074CC" w:rsidRDefault="00E074CC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E074CC" w:rsidRDefault="00E074CC">
      <w:pPr>
        <w:pStyle w:val="ConsPlusNonformat"/>
        <w:jc w:val="both"/>
      </w:pPr>
      <w:r>
        <w:t xml:space="preserve">                        за ___________________ год</w:t>
      </w:r>
    </w:p>
    <w:p w:rsidR="00E074CC" w:rsidRDefault="00E074CC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E074CC" w:rsidRDefault="00E074CC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E074CC" w:rsidRDefault="00E074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68"/>
        <w:gridCol w:w="1417"/>
        <w:gridCol w:w="1928"/>
        <w:gridCol w:w="340"/>
        <w:gridCol w:w="2981"/>
        <w:gridCol w:w="964"/>
        <w:gridCol w:w="1077"/>
      </w:tblGrid>
      <w:tr w:rsidR="00E074CC">
        <w:tc>
          <w:tcPr>
            <w:tcW w:w="12506" w:type="dxa"/>
            <w:gridSpan w:val="7"/>
          </w:tcPr>
          <w:p w:rsidR="00E074CC" w:rsidRDefault="00E074CC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  <w:jc w:val="center"/>
            </w:pPr>
            <w:r>
              <w:t>за ____ год</w:t>
            </w: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Общая численность государственных служащих (далее - служащие)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представивших сведения о своих доходах, имуществе, обязательствах имущественного характера, а также </w:t>
            </w:r>
            <w:r>
              <w:lastRenderedPageBreak/>
              <w:t>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1.2.2.1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о проверках достоверности и полноты сведений о доходах, об имуществе и обязательствах имущественного характера, </w:t>
            </w:r>
            <w:r>
              <w:lastRenderedPageBreak/>
              <w:t>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проведено на </w:t>
            </w:r>
            <w:r>
              <w:lastRenderedPageBreak/>
              <w:t xml:space="preserve">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правоохранительных органов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</w:tcPr>
          <w:p w:rsidR="00E074CC" w:rsidRDefault="00E074CC">
            <w:pPr>
              <w:pStyle w:val="ConsPlusNormal"/>
              <w:jc w:val="center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о проверках достоверности и полноты сведений о доходах,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Информация о результатах контроля сведений о расходах, проведенных подразделениями (должностными лицами) по профилактике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613" w:type="dxa"/>
            <w:gridSpan w:val="3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в результате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613" w:type="dxa"/>
            <w:gridSpan w:val="3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 xml:space="preserve">уволено из числа </w:t>
            </w:r>
            <w:proofErr w:type="gramStart"/>
            <w:r>
              <w:t>привлеченных</w:t>
            </w:r>
            <w:proofErr w:type="gramEnd"/>
            <w:r>
              <w:t xml:space="preserve"> к дисциплинарной ответственности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в том </w:t>
            </w:r>
            <w:proofErr w:type="gramStart"/>
            <w:r>
              <w:t>числе</w:t>
            </w:r>
            <w:proofErr w:type="gramEnd"/>
            <w:r>
              <w:t xml:space="preserve"> по которым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 xml:space="preserve">органами прокуратуры подано исков о взыскании в доход государства имущества по результатам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bookmarkStart w:id="3" w:name="P728"/>
            <w:bookmarkEnd w:id="3"/>
            <w:r>
              <w:t>к5.1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bookmarkStart w:id="4" w:name="P731"/>
            <w:bookmarkEnd w:id="4"/>
            <w:r>
              <w:t>к5.2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уведомлений в пунктах </w:t>
            </w:r>
            <w:hyperlink w:anchor="P728" w:history="1">
              <w:r>
                <w:rPr>
                  <w:color w:val="0000FF"/>
                </w:rPr>
                <w:t>к5.1</w:t>
              </w:r>
            </w:hyperlink>
            <w:r>
              <w:t xml:space="preserve"> и </w:t>
            </w:r>
            <w:hyperlink w:anchor="P731" w:history="1">
              <w:r>
                <w:rPr>
                  <w:color w:val="0000FF"/>
                </w:rPr>
                <w:t>к5.2</w:t>
              </w:r>
            </w:hyperlink>
            <w:r>
              <w:t xml:space="preserve">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к5.2.3. 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</w:tcPr>
          <w:p w:rsidR="00E074CC" w:rsidRDefault="00E074CC">
            <w:pPr>
              <w:pStyle w:val="ConsPlusNormal"/>
              <w:jc w:val="center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</w:t>
            </w:r>
            <w:r>
              <w:lastRenderedPageBreak/>
              <w:t>договора в случаях, предусмотренных законодательством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проведено на основании информации </w:t>
            </w:r>
            <w:proofErr w:type="gramStart"/>
            <w:r>
              <w:t>от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</w:t>
            </w:r>
            <w:proofErr w:type="gramStart"/>
            <w:r>
              <w:t>также</w:t>
            </w:r>
            <w:proofErr w:type="gramEnd"/>
            <w:r>
              <w:t xml:space="preserve"> сколько из них уволено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Сведения о проверке </w:t>
            </w:r>
            <w:r>
              <w:lastRenderedPageBreak/>
              <w:t>обращений о коррупционных правонарушениях служащих</w:t>
            </w:r>
          </w:p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 xml:space="preserve">Количество обращений от граждан и организаций о </w:t>
            </w:r>
            <w:r>
              <w:lastRenderedPageBreak/>
              <w:t>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получено следующими способами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письменное обращение (почтовое)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горячая линия (телефон доверия)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личный прием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обращение через интернет-сайт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публикации в СМИ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иные способы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привлеченных к дисциплинарной ответственности по результатам рассмотрения указанных обращений, а </w:t>
            </w:r>
            <w:proofErr w:type="gramStart"/>
            <w:r>
              <w:t>также</w:t>
            </w:r>
            <w:proofErr w:type="gramEnd"/>
            <w:r>
              <w:t xml:space="preserve"> сколько из них уволено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9.3.1.3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Деятельность комиссий по соблюдению требований к служебному поведению и урегулированию конфликта интересов </w:t>
            </w:r>
            <w:r>
              <w:lastRenderedPageBreak/>
              <w:t>(аттестационных комиссий) (далее - комиссии)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касающиеся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      </w:r>
            <w:r>
              <w:lastRenderedPageBreak/>
              <w:t>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10.4.3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из них привлечено </w:t>
            </w:r>
            <w:proofErr w:type="gramStart"/>
            <w:r>
              <w:t>к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3345" w:type="dxa"/>
            <w:gridSpan w:val="2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 xml:space="preserve">предупреждения о неполном должностном (служебном) </w:t>
            </w:r>
            <w:r>
              <w:lastRenderedPageBreak/>
              <w:t>соответствии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11.2.1.3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 xml:space="preserve"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r>
              <w:lastRenderedPageBreak/>
              <w:t>иностранными финансовыми инструментами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12.1.1.5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служащих, прошедших </w:t>
            </w:r>
            <w:proofErr w:type="gramStart"/>
            <w:r>
              <w:t>обучение по</w:t>
            </w:r>
            <w:proofErr w:type="gramEnd"/>
            <w:r>
              <w:t xml:space="preserve"> антикоррупционной тематике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помощники (советники)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служащие иных категорий должностей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прошли обучение в форме</w:t>
            </w:r>
          </w:p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первоначальной подготовки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 xml:space="preserve">профессиональной </w:t>
            </w:r>
            <w:r>
              <w:lastRenderedPageBreak/>
              <w:t>переподготовки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14.2.2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1417" w:type="dxa"/>
            <w:vMerge/>
          </w:tcPr>
          <w:p w:rsidR="00E074CC" w:rsidRDefault="00E074CC"/>
        </w:tc>
        <w:tc>
          <w:tcPr>
            <w:tcW w:w="1928" w:type="dxa"/>
            <w:vMerge/>
          </w:tcPr>
          <w:p w:rsidR="00E074CC" w:rsidRDefault="00E074CC"/>
        </w:tc>
        <w:tc>
          <w:tcPr>
            <w:tcW w:w="3321" w:type="dxa"/>
            <w:gridSpan w:val="2"/>
          </w:tcPr>
          <w:p w:rsidR="00E074CC" w:rsidRDefault="00E074CC">
            <w:pPr>
              <w:pStyle w:val="ConsPlusNormal"/>
              <w:jc w:val="center"/>
            </w:pPr>
            <w:r>
              <w:t>стажировки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проведено в форме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коллегии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иные формы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bookmarkStart w:id="5" w:name="P1158"/>
            <w:bookmarkEnd w:id="5"/>
            <w:r>
              <w:t>16.1.1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proofErr w:type="gramStart"/>
            <w:r>
              <w:t>из них (</w:t>
            </w:r>
            <w:hyperlink w:anchor="P1158" w:history="1">
              <w:r>
                <w:rPr>
                  <w:color w:val="0000FF"/>
                </w:rPr>
                <w:t>стр. 16.1.1</w:t>
              </w:r>
            </w:hyperlink>
            <w:r>
              <w:t>) в рамках указанного взаимодействия привлечены</w:t>
            </w:r>
            <w:proofErr w:type="gramEnd"/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работе в государственных юридических бюро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 мониторингу антикоррупционного законодательства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 xml:space="preserve">к участию в заседаниях рабочих групп, иных совещательных органов </w:t>
            </w:r>
            <w:r>
              <w:lastRenderedPageBreak/>
              <w:t>по антикоррупционным вопросам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16.3.4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16.4.2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16.4.3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выступлений антикоррупционной направленности официальных представителей органов исполнительной власти</w:t>
            </w:r>
            <w:proofErr w:type="gramEnd"/>
            <w:r>
              <w:t xml:space="preserve"> в общероссийских (региональных) средствах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телепрограммы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радиопрограммы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печатного издания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материала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телепрограмм, фильмов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радиопрограмм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печатных изданий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социальной рекламы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сайтов/материалов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коррупциогенных факторов, выявленных в проектах нормативных правовых актов, а </w:t>
            </w:r>
            <w:proofErr w:type="gramStart"/>
            <w:r>
              <w:t>также</w:t>
            </w:r>
            <w:proofErr w:type="gramEnd"/>
            <w:r>
              <w:t xml:space="preserve"> сколько коррупциогенных факторов из них исключено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Количество коррупциогенных факторов, выявленных в нормативных правовых актах, а </w:t>
            </w:r>
            <w:proofErr w:type="gramStart"/>
            <w:r>
              <w:t>также</w:t>
            </w:r>
            <w:proofErr w:type="gramEnd"/>
            <w:r>
              <w:t xml:space="preserve"> сколько коррупциогенных факторов из них исключено</w:t>
            </w:r>
          </w:p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5953" w:type="dxa"/>
            <w:gridSpan w:val="4"/>
            <w:vMerge/>
          </w:tcPr>
          <w:p w:rsidR="00E074CC" w:rsidRDefault="00E074CC"/>
        </w:tc>
        <w:tc>
          <w:tcPr>
            <w:tcW w:w="2981" w:type="dxa"/>
          </w:tcPr>
          <w:p w:rsidR="00E074CC" w:rsidRDefault="00E074CC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Факты 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Количество уголовных дел, возбужденных по данным фактам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уголовных дел, направленных в суд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  <w:vMerge/>
          </w:tcPr>
          <w:p w:rsidR="00E074CC" w:rsidRDefault="00E074CC"/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 xml:space="preserve">Бюджетные средства, затраченные на </w:t>
            </w:r>
            <w:r>
              <w:lastRenderedPageBreak/>
              <w:t>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2268" w:type="dxa"/>
          </w:tcPr>
          <w:p w:rsidR="00E074CC" w:rsidRDefault="00E074CC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E074CC" w:rsidRDefault="00E074CC">
            <w:pPr>
              <w:pStyle w:val="ConsPlusNormal"/>
              <w:jc w:val="center"/>
            </w:pPr>
            <w: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22.3.1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68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высокий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средний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низкий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иные ответы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положительно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скорее положительно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скорее отрицательно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отрицательно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3685" w:type="dxa"/>
            <w:gridSpan w:val="2"/>
            <w:vMerge/>
          </w:tcPr>
          <w:p w:rsidR="00E074CC" w:rsidRDefault="00E074CC"/>
        </w:tc>
        <w:tc>
          <w:tcPr>
            <w:tcW w:w="5249" w:type="dxa"/>
            <w:gridSpan w:val="3"/>
          </w:tcPr>
          <w:p w:rsidR="00E074CC" w:rsidRDefault="00E074CC">
            <w:pPr>
              <w:pStyle w:val="ConsPlusNormal"/>
              <w:jc w:val="center"/>
            </w:pPr>
            <w:r>
              <w:t>иные ответы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 w:val="restart"/>
          </w:tcPr>
          <w:p w:rsidR="00E074CC" w:rsidRDefault="00E074CC">
            <w:pPr>
              <w:pStyle w:val="ConsPlusNormal"/>
              <w:jc w:val="center"/>
            </w:pPr>
            <w:r>
              <w:t>Общие вопросы</w:t>
            </w:r>
          </w:p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 xml:space="preserve">Существуют ли проблемы в сфере противодействия коррупции (1 - да, 0 - нет). Если да, </w:t>
            </w:r>
            <w:r>
              <w:lastRenderedPageBreak/>
              <w:t>заполните соответствующий раздел текстового блока отчета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lastRenderedPageBreak/>
              <w:t>24.1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  <w:tr w:rsidR="00E074CC">
        <w:tc>
          <w:tcPr>
            <w:tcW w:w="2608" w:type="dxa"/>
            <w:vMerge/>
          </w:tcPr>
          <w:p w:rsidR="00E074CC" w:rsidRDefault="00E074CC"/>
        </w:tc>
        <w:tc>
          <w:tcPr>
            <w:tcW w:w="8934" w:type="dxa"/>
            <w:gridSpan w:val="5"/>
          </w:tcPr>
          <w:p w:rsidR="00E074CC" w:rsidRDefault="00E074CC">
            <w:pPr>
              <w:pStyle w:val="ConsPlusNormal"/>
              <w:jc w:val="center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964" w:type="dxa"/>
          </w:tcPr>
          <w:p w:rsidR="00E074CC" w:rsidRDefault="00E074CC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77" w:type="dxa"/>
          </w:tcPr>
          <w:p w:rsidR="00E074CC" w:rsidRDefault="00E074CC">
            <w:pPr>
              <w:pStyle w:val="ConsPlusNormal"/>
            </w:pPr>
          </w:p>
        </w:tc>
      </w:tr>
    </w:tbl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ind w:firstLine="540"/>
        <w:jc w:val="both"/>
      </w:pPr>
    </w:p>
    <w:p w:rsidR="00E074CC" w:rsidRDefault="00E074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6" w:name="_GoBack"/>
      <w:bookmarkEnd w:id="6"/>
    </w:p>
    <w:sectPr w:rsidR="00FE56A3" w:rsidSect="000021F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CC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149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3DF7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16D8E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47A82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0723F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017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744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1B9F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163AB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2E44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CC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342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7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07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7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74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74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7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07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74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074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D8C2E70AF76791248A712DC73EE6B59AAD579A6BAE717CEBB640049C3F77BD4A4E18F8A21071E41106CB4D3E9214Cr3xDN" TargetMode="External"/><Relationship Id="rId13" Type="http://schemas.openxmlformats.org/officeDocument/2006/relationships/hyperlink" Target="consultantplus://offline/ref=377D8C2E70AF76791248A712DC73EE6B59AAD579A1BFEB1ACEB1390A419AFB79D3ABBE8A8D30071F420E6DB6CAE0751F78A7BC9411E00F591D71C7D5r7x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D8C2E70AF76791248A712DC73EE6B59AAD579A6B9ED11CABB640049C3F77BD4A4E18F8A21071E41106CB4D3E9214Cr3xDN" TargetMode="External"/><Relationship Id="rId12" Type="http://schemas.openxmlformats.org/officeDocument/2006/relationships/hyperlink" Target="consultantplus://offline/ref=377D8C2E70AF76791248A712DC73EE6B59AAD579A1BCEC1BC8B6390A419AFB79D3ABBE8A8D30071F420C6AB0CAE0751F78A7BC9411E00F591D71C7D5r7xC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7D8C2E70AF76791248A712DC73EE6B59AAD579A1BFEB1ACEB1390A419AFB79D3ABBE8A8D30071F420E6DB7CDE0751F78A7BC9411E00F591D71C7D5r7x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D8C2E70AF76791248A712DC73EE6B59AAD579A1BFEB1ACEB1390A419AFB79D3ABBE8A8D30071F420E6DB6CBE0751F78A7BC9411E00F591D71C7D5r7xCN" TargetMode="External"/><Relationship Id="rId11" Type="http://schemas.openxmlformats.org/officeDocument/2006/relationships/hyperlink" Target="consultantplus://offline/ref=377D8C2E70AF76791248A712DC73EE6B59AAD579A1BCEC1BC8B6390A419AFB79D3ABBE8A9F305F13420D73B7CFF5234E3ErFx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77D8C2E70AF76791248A712DC73EE6B59AAD579A1BFEB1ACEB1390A419AFB79D3ABBE8A8D30071F420E6DB6C4E0751F78A7BC9411E00F591D71C7D5r7xCN" TargetMode="External"/><Relationship Id="rId10" Type="http://schemas.openxmlformats.org/officeDocument/2006/relationships/hyperlink" Target="consultantplus://offline/ref=377D8C2E70AF76791248A712DC73EE6B59AAD579A1BCEC1BC8B6390A419AFB79D3ABBE8A8D30071F420C6AB0CAE0751F78A7BC9411E00F591D71C7D5r7x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D8C2E70AF76791248A712DC73EE6B59AAD579A1BFEB1ACEB1390A419AFB79D3ABBE8A8D30071F420E6DB6CBE0751F78A7BC9411E00F591D71C7D5r7xCN" TargetMode="External"/><Relationship Id="rId14" Type="http://schemas.openxmlformats.org/officeDocument/2006/relationships/hyperlink" Target="consultantplus://offline/ref=377D8C2E70AF76791248A712DC73EE6B59AAD579A1BCEC1BC8B6390A419AFB79D3ABBE8A8D30071F420C6AB0CAE0751F78A7BC9411E00F591D71C7D5r7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8449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2021-12-03T13:49:00Z</dcterms:created>
  <dcterms:modified xsi:type="dcterms:W3CDTF">2021-12-03T13:50:00Z</dcterms:modified>
</cp:coreProperties>
</file>